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F8" w:rsidRDefault="00874EF8" w:rsidP="00874EF8">
      <w:r w:rsidRPr="001F3BCC">
        <w:rPr>
          <w:rFonts w:ascii="Symbol" w:hAnsi="Symbol"/>
          <w:noProof/>
        </w:rPr>
        <mc:AlternateContent>
          <mc:Choice Requires="wps">
            <w:drawing>
              <wp:anchor distT="45720" distB="45720" distL="114300" distR="114300" simplePos="0" relativeHeight="251659264" behindDoc="0" locked="0" layoutInCell="1" allowOverlap="1" wp14:anchorId="1F9E9D58" wp14:editId="2307022D">
                <wp:simplePos x="0" y="0"/>
                <wp:positionH relativeFrom="column">
                  <wp:posOffset>1935480</wp:posOffset>
                </wp:positionH>
                <wp:positionV relativeFrom="paragraph">
                  <wp:posOffset>0</wp:posOffset>
                </wp:positionV>
                <wp:extent cx="4091940" cy="812165"/>
                <wp:effectExtent l="0" t="0" r="2286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812165"/>
                        </a:xfrm>
                        <a:prstGeom prst="rect">
                          <a:avLst/>
                        </a:prstGeom>
                        <a:solidFill>
                          <a:srgbClr val="FFFFFF"/>
                        </a:solidFill>
                        <a:ln w="9525">
                          <a:solidFill>
                            <a:srgbClr val="000000"/>
                          </a:solidFill>
                          <a:miter lim="800000"/>
                          <a:headEnd/>
                          <a:tailEnd/>
                        </a:ln>
                      </wps:spPr>
                      <wps:txbx>
                        <w:txbxContent>
                          <w:p w:rsidR="00874EF8" w:rsidRPr="00874EF8" w:rsidRDefault="00874EF8" w:rsidP="00874EF8">
                            <w:pPr>
                              <w:jc w:val="center"/>
                              <w:rPr>
                                <w:rFonts w:ascii="Omnes_GirlScouts Bold" w:hAnsi="Omnes_GirlScouts Bold"/>
                                <w:sz w:val="40"/>
                                <w:szCs w:val="40"/>
                              </w:rPr>
                            </w:pPr>
                            <w:r w:rsidRPr="00874EF8">
                              <w:rPr>
                                <w:rFonts w:ascii="Omnes_GirlScouts Bold" w:hAnsi="Omnes_GirlScouts Bold"/>
                                <w:sz w:val="40"/>
                                <w:szCs w:val="40"/>
                              </w:rPr>
                              <w:t>Service Unit</w:t>
                            </w:r>
                          </w:p>
                          <w:p w:rsidR="00874EF8" w:rsidRPr="00874EF8" w:rsidRDefault="00874EF8" w:rsidP="00874EF8">
                            <w:pPr>
                              <w:jc w:val="center"/>
                              <w:rPr>
                                <w:rFonts w:ascii="Omnes_GirlScouts Bold" w:hAnsi="Omnes_GirlScouts Bold"/>
                                <w:sz w:val="40"/>
                                <w:szCs w:val="40"/>
                              </w:rPr>
                            </w:pPr>
                            <w:r w:rsidRPr="00874EF8">
                              <w:rPr>
                                <w:rFonts w:ascii="Omnes_GirlScouts Bold" w:hAnsi="Omnes_GirlScouts Bold"/>
                                <w:sz w:val="40"/>
                                <w:szCs w:val="40"/>
                              </w:rPr>
                              <w:t xml:space="preserve"> Mentor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E9D58" id="_x0000_t202" coordsize="21600,21600" o:spt="202" path="m,l,21600r21600,l21600,xe">
                <v:stroke joinstyle="miter"/>
                <v:path gradientshapeok="t" o:connecttype="rect"/>
              </v:shapetype>
              <v:shape id="Text Box 2" o:spid="_x0000_s1026" type="#_x0000_t202" style="position:absolute;margin-left:152.4pt;margin-top:0;width:322.2pt;height:6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">
                <v:textbox>
                  <w:txbxContent>
                    <w:p w:rsidR="00874EF8" w:rsidRPr="00874EF8" w:rsidRDefault="00874EF8" w:rsidP="00874EF8">
                      <w:pPr>
                        <w:jc w:val="center"/>
                        <w:rPr>
                          <w:rFonts w:ascii="Omnes_GirlScouts Bold" w:hAnsi="Omnes_GirlScouts Bold"/>
                          <w:sz w:val="40"/>
                          <w:szCs w:val="40"/>
                        </w:rPr>
                      </w:pPr>
                      <w:r w:rsidRPr="00874EF8">
                        <w:rPr>
                          <w:rFonts w:ascii="Omnes_GirlScouts Bold" w:hAnsi="Omnes_GirlScouts Bold"/>
                          <w:sz w:val="40"/>
                          <w:szCs w:val="40"/>
                        </w:rPr>
                        <w:t>Service Unit</w:t>
                      </w:r>
                    </w:p>
                    <w:p w:rsidR="00874EF8" w:rsidRPr="00874EF8" w:rsidRDefault="00874EF8" w:rsidP="00874EF8">
                      <w:pPr>
                        <w:jc w:val="center"/>
                        <w:rPr>
                          <w:rFonts w:ascii="Omnes_GirlScouts Bold" w:hAnsi="Omnes_GirlScouts Bold"/>
                          <w:sz w:val="40"/>
                          <w:szCs w:val="40"/>
                        </w:rPr>
                      </w:pPr>
                      <w:r w:rsidRPr="00874EF8">
                        <w:rPr>
                          <w:rFonts w:ascii="Omnes_GirlScouts Bold" w:hAnsi="Omnes_GirlScouts Bold"/>
                          <w:sz w:val="40"/>
                          <w:szCs w:val="40"/>
                        </w:rPr>
                        <w:t xml:space="preserve"> Mentor Coordinator</w:t>
                      </w:r>
                    </w:p>
                  </w:txbxContent>
                </v:textbox>
                <w10:wrap type="square"/>
              </v:shape>
            </w:pict>
          </mc:Fallback>
        </mc:AlternateContent>
      </w:r>
      <w:r>
        <w:rPr>
          <w:noProof/>
        </w:rPr>
        <w:t xml:space="preserve"> </w:t>
      </w:r>
      <w:r w:rsidR="001D57FC">
        <w:rPr>
          <w:noProof/>
        </w:rPr>
        <w:drawing>
          <wp:inline distT="0" distB="0" distL="0" distR="0" wp14:anchorId="5BD12A13" wp14:editId="02480E72">
            <wp:extent cx="1767840" cy="812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 space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367" cy="828967"/>
                    </a:xfrm>
                    <a:prstGeom prst="rect">
                      <a:avLst/>
                    </a:prstGeom>
                  </pic:spPr>
                </pic:pic>
              </a:graphicData>
            </a:graphic>
          </wp:inline>
        </w:drawing>
      </w:r>
      <w:bookmarkStart w:id="0" w:name="_GoBack"/>
      <w:bookmarkEnd w:id="0"/>
      <w:r>
        <w:rPr>
          <w:noProof/>
        </w:rPr>
        <w:t xml:space="preserve">                                                                                                                                                          </w:t>
      </w:r>
      <w:r>
        <w:t xml:space="preserve"> </w:t>
      </w:r>
    </w:p>
    <w:p w:rsidR="004024A2" w:rsidRPr="004024A2" w:rsidRDefault="004024A2" w:rsidP="00874EF8">
      <w:pPr>
        <w:pBdr>
          <w:bottom w:val="single" w:sz="12" w:space="1" w:color="auto"/>
        </w:pBdr>
        <w:ind w:firstLine="720"/>
        <w:rPr>
          <w:rFonts w:ascii="Omnes_GirlScouts Medium" w:hAnsi="Omnes_GirlScouts Medium"/>
          <w:b/>
          <w:bCs/>
          <w:color w:val="538135" w:themeColor="accent6" w:themeShade="BF"/>
          <w:sz w:val="56"/>
          <w:szCs w:val="56"/>
        </w:rPr>
      </w:pPr>
      <w:r w:rsidRPr="004024A2">
        <w:rPr>
          <w:rFonts w:ascii="Omnes_GirlScouts Medium" w:hAnsi="Omnes_GirlScouts Medium"/>
          <w:b/>
          <w:bCs/>
          <w:color w:val="538135" w:themeColor="accent6" w:themeShade="BF"/>
          <w:sz w:val="56"/>
          <w:szCs w:val="56"/>
        </w:rPr>
        <w:t>Mentoring – A New Way of Work</w:t>
      </w:r>
    </w:p>
    <w:p w:rsidR="004024A2" w:rsidRDefault="004024A2" w:rsidP="004024A2">
      <w:pPr>
        <w:pStyle w:val="Default"/>
        <w:rPr>
          <w:rFonts w:ascii="Omnes_GirlScouts Medium" w:hAnsi="Omnes_GirlScouts Medium" w:cstheme="minorBidi"/>
          <w:b/>
          <w:bCs/>
          <w:color w:val="538135" w:themeColor="accent6" w:themeShade="BF"/>
          <w:sz w:val="40"/>
          <w:szCs w:val="40"/>
        </w:rPr>
      </w:pP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As we re-organize our current volunteer structure, mentoring will become a way of work for all leadership team positions. Good mentoring relationships can be richly rewarding, not only for the mentee, but for the mentor as well. Through research, we have identified mentorship relationships as a key element to he</w:t>
      </w:r>
      <w:r w:rsidR="00A83708">
        <w:rPr>
          <w:rFonts w:ascii="Omnes_GirlScouts Regular" w:hAnsi="Omnes_GirlScouts Regular" w:cs="Omnes_GirlScouts Regular"/>
          <w:sz w:val="23"/>
          <w:szCs w:val="23"/>
        </w:rPr>
        <w:t xml:space="preserve">lp prevent new volunteers from “falling through the cracks” </w:t>
      </w:r>
      <w:r>
        <w:rPr>
          <w:rFonts w:ascii="Omnes_GirlScouts Regular" w:hAnsi="Omnes_GirlScouts Regular" w:cs="Omnes_GirlScouts Regular"/>
          <w:sz w:val="23"/>
          <w:szCs w:val="23"/>
        </w:rPr>
        <w:t xml:space="preserve">and becoming frustrated with their new position. </w:t>
      </w:r>
    </w:p>
    <w:p w:rsidR="004024A2" w:rsidRDefault="004024A2" w:rsidP="004024A2">
      <w:pPr>
        <w:pStyle w:val="Default"/>
        <w:rPr>
          <w:rFonts w:ascii="Omnes_GirlScouts Regular" w:hAnsi="Omnes_GirlScouts Regular" w:cs="Omnes_GirlScouts Regular"/>
          <w:sz w:val="23"/>
          <w:szCs w:val="23"/>
        </w:rPr>
      </w:pP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 xml:space="preserve">Here are some helpful tips on being a good mentor: </w:t>
      </w:r>
    </w:p>
    <w:p w:rsidR="004024A2" w:rsidRDefault="004024A2" w:rsidP="004024A2">
      <w:pPr>
        <w:pStyle w:val="Default"/>
        <w:rPr>
          <w:rFonts w:ascii="Omnes_GirlScouts Regular" w:hAnsi="Omnes_GirlScouts Regular" w:cs="Omnes_GirlScouts Regular"/>
          <w:sz w:val="23"/>
          <w:szCs w:val="23"/>
        </w:rPr>
      </w:pPr>
    </w:p>
    <w:p w:rsidR="004024A2" w:rsidRDefault="004024A2" w:rsidP="004024A2">
      <w:pPr>
        <w:pStyle w:val="Default"/>
        <w:rPr>
          <w:rFonts w:ascii="Omnes_GirlScouts Regular" w:hAnsi="Omnes_GirlScouts Regular" w:cs="Omnes_GirlScouts Regular"/>
          <w:sz w:val="23"/>
          <w:szCs w:val="23"/>
        </w:rPr>
      </w:pPr>
      <w:r w:rsidRPr="004024A2">
        <w:rPr>
          <w:rFonts w:ascii="Omnes_GirlScouts Regular" w:hAnsi="Omnes_GirlScouts Regular" w:cs="Omnes_GirlScouts Regular"/>
          <w:b/>
          <w:sz w:val="23"/>
          <w:szCs w:val="23"/>
        </w:rPr>
        <w:t>1.</w:t>
      </w:r>
      <w:r>
        <w:rPr>
          <w:rFonts w:ascii="Omnes_GirlScouts Regular" w:hAnsi="Omnes_GirlScouts Regular" w:cs="Omnes_GirlScouts Regular"/>
          <w:b/>
          <w:sz w:val="23"/>
          <w:szCs w:val="23"/>
        </w:rPr>
        <w:t xml:space="preserve"> </w:t>
      </w:r>
      <w:r w:rsidRPr="004024A2">
        <w:rPr>
          <w:rFonts w:ascii="Omnes_GirlScouts Regular" w:hAnsi="Omnes_GirlScouts Regular" w:cs="Omnes_GirlScouts Regular"/>
          <w:b/>
          <w:sz w:val="23"/>
          <w:szCs w:val="23"/>
        </w:rPr>
        <w:t>Be accessible:</w:t>
      </w:r>
      <w:r>
        <w:rPr>
          <w:rFonts w:ascii="Omnes_GirlScouts Regular" w:hAnsi="Omnes_GirlScouts Regular" w:cs="Omnes_GirlScouts Regular"/>
          <w:sz w:val="23"/>
          <w:szCs w:val="23"/>
        </w:rPr>
        <w:t xml:space="preserve">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 xml:space="preserve"> Taking on the role of a mentor requires focus and significant energy and time. By leveraging mobile phones, social media, e-mail and the occasional lunchtime chat sessions, your communication stream will be in great shape. Try to think of innovative ways and places to communicate with your mentees. How about a “coffee and chat” session at a local coffee shop? Perhaps an informal newsletter to all the volunteers you are mentoring, keeping them up-to-date on the latest developments? A Facebook page where you can share information, photos, documents, etc., is also a great way to keep in touch. The more you communicate, the better informed—and</w:t>
      </w:r>
      <w:r w:rsidR="00A83708">
        <w:rPr>
          <w:rFonts w:ascii="Omnes_GirlScouts Regular" w:hAnsi="Omnes_GirlScouts Regular" w:cs="Omnes_GirlScouts Regular"/>
          <w:sz w:val="23"/>
          <w:szCs w:val="23"/>
        </w:rPr>
        <w:t xml:space="preserve"> happy!—new volunteers will be.</w:t>
      </w: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2. Be a positive role model: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Good mentors are respected by their mentees. A mentee can learn a lot f</w:t>
      </w:r>
      <w:r w:rsidR="00A83708">
        <w:rPr>
          <w:rFonts w:ascii="Omnes_GirlScouts Regular" w:hAnsi="Omnes_GirlScouts Regular" w:cs="Omnes_GirlScouts Regular"/>
          <w:sz w:val="23"/>
          <w:szCs w:val="23"/>
        </w:rPr>
        <w:t>rom her</w:t>
      </w:r>
      <w:r>
        <w:rPr>
          <w:rFonts w:ascii="Omnes_GirlScouts Regular" w:hAnsi="Omnes_GirlScouts Regular" w:cs="Omnes_GirlScouts Regular"/>
          <w:sz w:val="23"/>
          <w:szCs w:val="23"/>
        </w:rPr>
        <w:t xml:space="preserve"> men</w:t>
      </w:r>
      <w:r w:rsidR="00A83708">
        <w:rPr>
          <w:rFonts w:ascii="Omnes_GirlScouts Regular" w:hAnsi="Omnes_GirlScouts Regular" w:cs="Omnes_GirlScouts Regular"/>
          <w:sz w:val="23"/>
          <w:szCs w:val="23"/>
        </w:rPr>
        <w:t>tor simply by watching how the</w:t>
      </w:r>
      <w:r>
        <w:rPr>
          <w:rFonts w:ascii="Omnes_GirlScouts Regular" w:hAnsi="Omnes_GirlScouts Regular" w:cs="Omnes_GirlScouts Regular"/>
          <w:sz w:val="23"/>
          <w:szCs w:val="23"/>
        </w:rPr>
        <w:t xml:space="preserve"> mentor behaves in any particular situation. Good mentors will also look out for experiences, or even create situations</w:t>
      </w:r>
      <w:r w:rsidR="00A83708">
        <w:rPr>
          <w:rFonts w:ascii="Omnes_GirlScouts Regular" w:hAnsi="Omnes_GirlScouts Regular" w:cs="Omnes_GirlScouts Regular"/>
          <w:sz w:val="23"/>
          <w:szCs w:val="23"/>
        </w:rPr>
        <w:t>,</w:t>
      </w:r>
      <w:r>
        <w:rPr>
          <w:rFonts w:ascii="Omnes_GirlScouts Regular" w:hAnsi="Omnes_GirlScouts Regular" w:cs="Omnes_GirlScouts Regular"/>
          <w:sz w:val="23"/>
          <w:szCs w:val="23"/>
        </w:rPr>
        <w:t xml:space="preserve"> in which their mentees can become involved to learn new things. Look for ways to involve new volunteers in helping out with your position of responsibility. </w:t>
      </w: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3. Be yourself: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 xml:space="preserve">Share your experiences and your failures. The more you are yourself, the stronger a relationship you will build with your mentee. Answer any questions as openly and truthfully as you can, always trying to be as positive as possible. </w:t>
      </w:r>
    </w:p>
    <w:p w:rsidR="004024A2" w:rsidRPr="004024A2" w:rsidRDefault="004024A2" w:rsidP="004024A2">
      <w:pPr>
        <w:pStyle w:val="Default"/>
        <w:rPr>
          <w:rFonts w:ascii="Omnes_GirlScouts Regular" w:hAnsi="Omnes_GirlScouts Regular" w:cs="Omnes_GirlScouts Regular"/>
          <w:b/>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4. Be genuinely interested in your mentee as an individual: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A mentoring relationship is often very important to the mentee, so, as a mentor, you need to get to</w:t>
      </w:r>
      <w:r w:rsidR="00A83708">
        <w:rPr>
          <w:rFonts w:ascii="Omnes_GirlScouts Regular" w:hAnsi="Omnes_GirlScouts Regular" w:cs="Omnes_GirlScouts Regular"/>
          <w:sz w:val="23"/>
          <w:szCs w:val="23"/>
        </w:rPr>
        <w:t xml:space="preserve"> know your mentee personally, her </w:t>
      </w:r>
      <w:r>
        <w:rPr>
          <w:rFonts w:ascii="Omnes_GirlScouts Regular" w:hAnsi="Omnes_GirlScouts Regular" w:cs="Omnes_GirlScouts Regular"/>
          <w:sz w:val="23"/>
          <w:szCs w:val="23"/>
        </w:rPr>
        <w:t xml:space="preserve">hopes </w:t>
      </w:r>
      <w:r w:rsidR="00A83708">
        <w:rPr>
          <w:rFonts w:ascii="Omnes_GirlScouts Regular" w:hAnsi="Omnes_GirlScouts Regular" w:cs="Omnes_GirlScouts Regular"/>
          <w:sz w:val="23"/>
          <w:szCs w:val="23"/>
        </w:rPr>
        <w:t>and dreams, so you can help</w:t>
      </w:r>
      <w:r w:rsidR="00302956">
        <w:rPr>
          <w:rFonts w:ascii="Omnes_GirlScouts Regular" w:hAnsi="Omnes_GirlScouts Regular" w:cs="Omnes_GirlScouts Regular"/>
          <w:sz w:val="23"/>
          <w:szCs w:val="23"/>
        </w:rPr>
        <w:t xml:space="preserve"> in a way that meets </w:t>
      </w:r>
      <w:r>
        <w:rPr>
          <w:rFonts w:ascii="Omnes_GirlScouts Regular" w:hAnsi="Omnes_GirlScouts Regular" w:cs="Omnes_GirlScouts Regular"/>
          <w:sz w:val="23"/>
          <w:szCs w:val="23"/>
        </w:rPr>
        <w:t>personal best interest</w:t>
      </w:r>
      <w:r w:rsidR="00302956">
        <w:rPr>
          <w:rFonts w:ascii="Omnes_GirlScouts Regular" w:hAnsi="Omnes_GirlScouts Regular" w:cs="Omnes_GirlScouts Regular"/>
          <w:sz w:val="23"/>
          <w:szCs w:val="23"/>
        </w:rPr>
        <w:t>s. Find out why she</w:t>
      </w:r>
      <w:r>
        <w:rPr>
          <w:rFonts w:ascii="Omnes_GirlScouts Regular" w:hAnsi="Omnes_GirlScouts Regular" w:cs="Omnes_GirlScouts Regular"/>
          <w:sz w:val="23"/>
          <w:szCs w:val="23"/>
        </w:rPr>
        <w:t xml:space="preserve"> decided to become a Gi</w:t>
      </w:r>
      <w:r w:rsidR="00302956">
        <w:rPr>
          <w:rFonts w:ascii="Omnes_GirlScouts Regular" w:hAnsi="Omnes_GirlScouts Regular" w:cs="Omnes_GirlScouts Regular"/>
          <w:sz w:val="23"/>
          <w:szCs w:val="23"/>
        </w:rPr>
        <w:t>rl Scout volunteer and what she</w:t>
      </w:r>
      <w:r>
        <w:rPr>
          <w:rFonts w:ascii="Omnes_GirlScouts Regular" w:hAnsi="Omnes_GirlScouts Regular" w:cs="Omnes_GirlScouts Regular"/>
          <w:sz w:val="23"/>
          <w:szCs w:val="23"/>
        </w:rPr>
        <w:t xml:space="preserve"> hope</w:t>
      </w:r>
      <w:r w:rsidR="00302956">
        <w:rPr>
          <w:rFonts w:ascii="Omnes_GirlScouts Regular" w:hAnsi="Omnes_GirlScouts Regular" w:cs="Omnes_GirlScouts Regular"/>
          <w:sz w:val="23"/>
          <w:szCs w:val="23"/>
        </w:rPr>
        <w:t>s to accomplish in the</w:t>
      </w:r>
      <w:r>
        <w:rPr>
          <w:rFonts w:ascii="Omnes_GirlScouts Regular" w:hAnsi="Omnes_GirlScouts Regular" w:cs="Omnes_GirlScouts Regular"/>
          <w:sz w:val="23"/>
          <w:szCs w:val="23"/>
        </w:rPr>
        <w:t xml:space="preserve"> position. Be objective, be patient and listen to your mentee. </w:t>
      </w: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5. Share your experiences and insights: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Choose stories and experiences that you feel are appropriate and helpful, but do so in a neutral way. Be open to sharing your mistakes and failures too, as these are often where our biggest lessons are learned. It will also help your mentee be aware that challenges will arise, and the way you dealt with th</w:t>
      </w:r>
      <w:r w:rsidR="00302956">
        <w:rPr>
          <w:rFonts w:ascii="Omnes_GirlScouts Regular" w:hAnsi="Omnes_GirlScouts Regular" w:cs="Omnes_GirlScouts Regular"/>
          <w:sz w:val="23"/>
          <w:szCs w:val="23"/>
        </w:rPr>
        <w:t>e situation might also help her</w:t>
      </w:r>
      <w:r>
        <w:rPr>
          <w:rFonts w:ascii="Omnes_GirlScouts Regular" w:hAnsi="Omnes_GirlScouts Regular" w:cs="Omnes_GirlScouts Regular"/>
          <w:sz w:val="23"/>
          <w:szCs w:val="23"/>
        </w:rPr>
        <w:t xml:space="preserve"> gain insight about how to build resilience. However, try to refrain from bashing the organization, even if you don’t agree with everything that is going on. After all, you are trying to provide a positive experience for a new volunteer! </w:t>
      </w:r>
    </w:p>
    <w:p w:rsidR="004024A2" w:rsidRDefault="004024A2" w:rsidP="004024A2">
      <w:pPr>
        <w:pStyle w:val="Default"/>
        <w:rPr>
          <w:rFonts w:ascii="Omnes_GirlScouts Regular" w:hAnsi="Omnes_GirlScouts Regular" w:cs="Omnes_GirlScouts Regular"/>
          <w:sz w:val="23"/>
          <w:szCs w:val="23"/>
        </w:rPr>
      </w:pPr>
    </w:p>
    <w:p w:rsidR="004024A2" w:rsidRDefault="004024A2" w:rsidP="004024A2">
      <w:pPr>
        <w:pStyle w:val="Default"/>
        <w:rPr>
          <w:rFonts w:ascii="Omnes_GirlScouts Regular" w:hAnsi="Omnes_GirlScouts Regular" w:cs="Omnes_GirlScouts Regular"/>
          <w:sz w:val="23"/>
          <w:szCs w:val="23"/>
        </w:rPr>
      </w:pPr>
      <w:r w:rsidRPr="004024A2">
        <w:rPr>
          <w:rFonts w:ascii="Omnes_GirlScouts Regular" w:hAnsi="Omnes_GirlScouts Regular" w:cs="Omnes_GirlScouts Regular"/>
          <w:b/>
          <w:sz w:val="23"/>
          <w:szCs w:val="23"/>
        </w:rPr>
        <w:t>6. Share your network</w:t>
      </w:r>
      <w:r>
        <w:rPr>
          <w:rFonts w:ascii="Omnes_GirlScouts Regular" w:hAnsi="Omnes_GirlScouts Regular" w:cs="Omnes_GirlScouts Regular"/>
          <w:sz w:val="23"/>
          <w:szCs w:val="23"/>
        </w:rPr>
        <w:t xml:space="preserve">: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 xml:space="preserve">Introduce your mentee to your network, as it may yield to increased learning opportunities, other professional contacts, job projects, additional mentors and much more. The more </w:t>
      </w:r>
      <w:r w:rsidR="00302956">
        <w:rPr>
          <w:rFonts w:ascii="Omnes_GirlScouts Regular" w:hAnsi="Omnes_GirlScouts Regular" w:cs="Omnes_GirlScouts Regular"/>
          <w:sz w:val="23"/>
          <w:szCs w:val="23"/>
        </w:rPr>
        <w:t>involved new volunteers become, and</w:t>
      </w:r>
      <w:r>
        <w:rPr>
          <w:rFonts w:ascii="Omnes_GirlScouts Regular" w:hAnsi="Omnes_GirlScouts Regular" w:cs="Omnes_GirlScouts Regular"/>
          <w:sz w:val="23"/>
          <w:szCs w:val="23"/>
        </w:rPr>
        <w:t xml:space="preserve"> the more positive experiences they accumulate, the more confident they will be in their own volunteer roles. </w:t>
      </w:r>
    </w:p>
    <w:p w:rsidR="00874EF8" w:rsidRDefault="00874EF8"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lastRenderedPageBreak/>
        <w:t xml:space="preserve">7. Act as a sounding board: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 xml:space="preserve">Mentees benefit greatly from the opportunity of having a good mentor listen to them. Allow them to explore their thoughts and ideas openly with you. This will often help them unravel their thinking and gain insights about a situation as they share their concerns with you. </w:t>
      </w:r>
    </w:p>
    <w:p w:rsidR="004024A2" w:rsidRDefault="004024A2" w:rsidP="004024A2">
      <w:pPr>
        <w:pStyle w:val="Default"/>
        <w:rPr>
          <w:rFonts w:ascii="Omnes_GirlScouts Regular" w:hAnsi="Omnes_GirlScouts Regular" w:cs="Omnes_GirlScouts Regular"/>
          <w:sz w:val="23"/>
          <w:szCs w:val="23"/>
        </w:rPr>
      </w:pP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8. Provide a fresh perspective: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A good</w:t>
      </w:r>
      <w:r w:rsidR="00302956">
        <w:rPr>
          <w:rFonts w:ascii="Omnes_GirlScouts Regular" w:hAnsi="Omnes_GirlScouts Regular" w:cs="Omnes_GirlScouts Regular"/>
          <w:sz w:val="23"/>
          <w:szCs w:val="23"/>
        </w:rPr>
        <w:t xml:space="preserve"> mentor will often provide the</w:t>
      </w:r>
      <w:r>
        <w:rPr>
          <w:rFonts w:ascii="Omnes_GirlScouts Regular" w:hAnsi="Omnes_GirlScouts Regular" w:cs="Omnes_GirlScouts Regular"/>
          <w:sz w:val="23"/>
          <w:szCs w:val="23"/>
        </w:rPr>
        <w:t xml:space="preserve"> mentee with a fresh perspective on an issue. A good mentor will often have the clarity of distance </w:t>
      </w:r>
      <w:r w:rsidR="00302956">
        <w:rPr>
          <w:rFonts w:ascii="Omnes_GirlScouts Regular" w:hAnsi="Omnes_GirlScouts Regular" w:cs="Omnes_GirlScouts Regular"/>
          <w:sz w:val="23"/>
          <w:szCs w:val="23"/>
        </w:rPr>
        <w:t xml:space="preserve">from an issue or problem </w:t>
      </w:r>
      <w:r>
        <w:rPr>
          <w:rFonts w:ascii="Omnes_GirlScouts Regular" w:hAnsi="Omnes_GirlScouts Regular" w:cs="Omnes_GirlScouts Regular"/>
          <w:sz w:val="23"/>
          <w:szCs w:val="23"/>
        </w:rPr>
        <w:t>needed to prov</w:t>
      </w:r>
      <w:r w:rsidR="00302956">
        <w:rPr>
          <w:rFonts w:ascii="Omnes_GirlScouts Regular" w:hAnsi="Omnes_GirlScouts Regular" w:cs="Omnes_GirlScouts Regular"/>
          <w:sz w:val="23"/>
          <w:szCs w:val="23"/>
        </w:rPr>
        <w:t xml:space="preserve">ide objective feedback to the </w:t>
      </w:r>
      <w:r>
        <w:rPr>
          <w:rFonts w:ascii="Omnes_GirlScouts Regular" w:hAnsi="Omnes_GirlScouts Regular" w:cs="Omnes_GirlScouts Regular"/>
          <w:sz w:val="23"/>
          <w:szCs w:val="23"/>
        </w:rPr>
        <w:t xml:space="preserve">mentee. </w:t>
      </w: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9. Provide helpful feedback and acknowledge achievements: </w:t>
      </w:r>
    </w:p>
    <w:p w:rsidR="004024A2" w:rsidRDefault="004024A2" w:rsidP="004024A2">
      <w:pPr>
        <w:pStyle w:val="Default"/>
        <w:rPr>
          <w:rFonts w:ascii="Omnes_GirlScouts Regular" w:hAnsi="Omnes_GirlScouts Regular" w:cs="Omnes_GirlScouts Regular"/>
          <w:sz w:val="23"/>
          <w:szCs w:val="23"/>
        </w:rPr>
      </w:pPr>
      <w:r>
        <w:rPr>
          <w:rFonts w:ascii="Omnes_GirlScouts Regular" w:hAnsi="Omnes_GirlScouts Regular" w:cs="Omnes_GirlScouts Regular"/>
          <w:sz w:val="23"/>
          <w:szCs w:val="23"/>
        </w:rPr>
        <w:t>Not all feedback is helpful. A good mentor knows this and will deliver feedbac</w:t>
      </w:r>
      <w:r w:rsidR="00302956">
        <w:rPr>
          <w:rFonts w:ascii="Omnes_GirlScouts Regular" w:hAnsi="Omnes_GirlScouts Regular" w:cs="Omnes_GirlScouts Regular"/>
          <w:sz w:val="23"/>
          <w:szCs w:val="23"/>
        </w:rPr>
        <w:t xml:space="preserve">k in a way that will help the </w:t>
      </w:r>
      <w:r>
        <w:rPr>
          <w:rFonts w:ascii="Omnes_GirlScouts Regular" w:hAnsi="Omnes_GirlScouts Regular" w:cs="Omnes_GirlScouts Regular"/>
          <w:sz w:val="23"/>
          <w:szCs w:val="23"/>
        </w:rPr>
        <w:t>mentee gain insight to further develop specific qualities or skills. Always ask for permission to give feedback before doing so. Ask your mentee questions and empower them to work through their issues so they can learn to trust their own judgment. Additionally, help build your mentee’s confidence by cele</w:t>
      </w:r>
      <w:r w:rsidR="00302956">
        <w:rPr>
          <w:rFonts w:ascii="Omnes_GirlScouts Regular" w:hAnsi="Omnes_GirlScouts Regular" w:cs="Omnes_GirlScouts Regular"/>
          <w:sz w:val="23"/>
          <w:szCs w:val="23"/>
        </w:rPr>
        <w:t xml:space="preserve">brating and acknowledging </w:t>
      </w:r>
      <w:r>
        <w:rPr>
          <w:rFonts w:ascii="Omnes_GirlScouts Regular" w:hAnsi="Omnes_GirlScouts Regular" w:cs="Omnes_GirlScouts Regular"/>
          <w:sz w:val="23"/>
          <w:szCs w:val="23"/>
        </w:rPr>
        <w:t xml:space="preserve">achievements. </w:t>
      </w:r>
    </w:p>
    <w:p w:rsidR="004024A2" w:rsidRDefault="004024A2" w:rsidP="004024A2">
      <w:pPr>
        <w:pStyle w:val="Default"/>
        <w:rPr>
          <w:rFonts w:ascii="Omnes_GirlScouts Regular" w:hAnsi="Omnes_GirlScouts Regular" w:cs="Omnes_GirlScouts Regular"/>
          <w:sz w:val="23"/>
          <w:szCs w:val="23"/>
        </w:rPr>
      </w:pPr>
    </w:p>
    <w:p w:rsidR="004024A2" w:rsidRPr="004024A2" w:rsidRDefault="004024A2" w:rsidP="004024A2">
      <w:pPr>
        <w:pStyle w:val="Default"/>
        <w:rPr>
          <w:rFonts w:ascii="Omnes_GirlScouts Regular" w:hAnsi="Omnes_GirlScouts Regular" w:cs="Omnes_GirlScouts Regular"/>
          <w:b/>
          <w:sz w:val="23"/>
          <w:szCs w:val="23"/>
        </w:rPr>
      </w:pPr>
      <w:r w:rsidRPr="004024A2">
        <w:rPr>
          <w:rFonts w:ascii="Omnes_GirlScouts Regular" w:hAnsi="Omnes_GirlScouts Regular" w:cs="Omnes_GirlScouts Regular"/>
          <w:b/>
          <w:sz w:val="23"/>
          <w:szCs w:val="23"/>
        </w:rPr>
        <w:t xml:space="preserve">10. Have fun: </w:t>
      </w:r>
    </w:p>
    <w:p w:rsidR="004024A2" w:rsidRDefault="004024A2" w:rsidP="004024A2">
      <w:pPr>
        <w:pStyle w:val="Default"/>
      </w:pPr>
      <w:r>
        <w:rPr>
          <w:rFonts w:ascii="Omnes_GirlScouts Regular" w:hAnsi="Omnes_GirlScouts Regular" w:cs="Omnes_GirlScouts Regular"/>
          <w:sz w:val="23"/>
          <w:szCs w:val="23"/>
        </w:rPr>
        <w:t xml:space="preserve">Being a mentor is an exhilarating experience. Mentors often learn a great deal about themselves through the course of a mentorship relationship. Remember to make the experience a fun and engaging one for the mentee and for yourself! </w:t>
      </w:r>
    </w:p>
    <w:p w:rsidR="004024A2" w:rsidRDefault="004024A2" w:rsidP="004024A2"/>
    <w:sectPr w:rsidR="004024A2" w:rsidSect="00402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mnes_GirlScouts Bold">
    <w:panose1 w:val="00000000000000000000"/>
    <w:charset w:val="00"/>
    <w:family w:val="modern"/>
    <w:notTrueType/>
    <w:pitch w:val="variable"/>
    <w:sig w:usb0="A00000AF" w:usb1="5000404B" w:usb2="00000000" w:usb3="00000000" w:csb0="00000193" w:csb1="00000000"/>
  </w:font>
  <w:font w:name="Symbol">
    <w:panose1 w:val="05050102010706020507"/>
    <w:charset w:val="02"/>
    <w:family w:val="roman"/>
    <w:pitch w:val="variable"/>
    <w:sig w:usb0="00000000" w:usb1="10000000" w:usb2="00000000" w:usb3="00000000" w:csb0="80000000" w:csb1="00000000"/>
  </w:font>
  <w:font w:name="Omnes_GirlScouts Medium">
    <w:panose1 w:val="00000000000000000000"/>
    <w:charset w:val="00"/>
    <w:family w:val="modern"/>
    <w:notTrueType/>
    <w:pitch w:val="variable"/>
    <w:sig w:usb0="A00000AF" w:usb1="5000404B" w:usb2="00000000" w:usb3="00000000" w:csb0="00000193" w:csb1="00000000"/>
  </w:font>
  <w:font w:name="Omnes_GirlScouts Regular">
    <w:panose1 w:val="020006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514"/>
    <w:multiLevelType w:val="hybridMultilevel"/>
    <w:tmpl w:val="BB7E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07EAB"/>
    <w:multiLevelType w:val="hybridMultilevel"/>
    <w:tmpl w:val="FB36E258"/>
    <w:lvl w:ilvl="0" w:tplc="E988A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E498B"/>
    <w:multiLevelType w:val="hybridMultilevel"/>
    <w:tmpl w:val="8CB80FE6"/>
    <w:lvl w:ilvl="0" w:tplc="6D525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A2"/>
    <w:rsid w:val="001D57FC"/>
    <w:rsid w:val="00302956"/>
    <w:rsid w:val="00343311"/>
    <w:rsid w:val="004024A2"/>
    <w:rsid w:val="00874EF8"/>
    <w:rsid w:val="00A8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41891-B91E-44DC-AE1D-8790937D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4A2"/>
    <w:pPr>
      <w:autoSpaceDE w:val="0"/>
      <w:autoSpaceDN w:val="0"/>
      <w:adjustRightInd w:val="0"/>
      <w:spacing w:after="0" w:line="240" w:lineRule="auto"/>
    </w:pPr>
    <w:rPr>
      <w:rFonts w:ascii="Omnes_GirlScouts Bold" w:hAnsi="Omnes_GirlScouts Bold" w:cs="Omnes_GirlScouts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8381656FB34FBB56EFFF24D9023C" ma:contentTypeVersion="2" ma:contentTypeDescription="Create a new document." ma:contentTypeScope="" ma:versionID="124e187b231455ba66c93c8769202510">
  <xsd:schema xmlns:xsd="http://www.w3.org/2001/XMLSchema" xmlns:xs="http://www.w3.org/2001/XMLSchema" xmlns:p="http://schemas.microsoft.com/office/2006/metadata/properties" xmlns:ns2="cdc8fc06-be2e-4943-8685-71e97b8478b5" targetNamespace="http://schemas.microsoft.com/office/2006/metadata/properties" ma:root="true" ma:fieldsID="c8a5955e7d12dd202deb403fd89da733" ns2:_="">
    <xsd:import namespace="cdc8fc06-be2e-4943-8685-71e97b847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fc06-be2e-4943-8685-71e97b84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ED0A9-72A1-49B3-ADF9-D5F79E316EC0}"/>
</file>

<file path=customXml/itemProps2.xml><?xml version="1.0" encoding="utf-8"?>
<ds:datastoreItem xmlns:ds="http://schemas.openxmlformats.org/officeDocument/2006/customXml" ds:itemID="{2CB5964F-6D6E-45DE-B840-4CD486DAE5D2}"/>
</file>

<file path=customXml/itemProps3.xml><?xml version="1.0" encoding="utf-8"?>
<ds:datastoreItem xmlns:ds="http://schemas.openxmlformats.org/officeDocument/2006/customXml" ds:itemID="{C8E1A20A-F767-4B85-A993-C6BCF10455AA}"/>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South Carolina-Mountains to Midlands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Bowling</dc:creator>
  <cp:keywords/>
  <dc:description/>
  <cp:lastModifiedBy>Jami Bowling</cp:lastModifiedBy>
  <cp:revision>4</cp:revision>
  <dcterms:created xsi:type="dcterms:W3CDTF">2019-03-04T14:49:00Z</dcterms:created>
  <dcterms:modified xsi:type="dcterms:W3CDTF">2019-03-13T13:46:00Z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0x01010097058381656FB34FBB56EFFF24D9023C</vt:lpwstr>
  </property>
</Properties>
</file>